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F8F2" w14:textId="77777777" w:rsidR="005F5475" w:rsidRPr="00A8213A" w:rsidRDefault="00A8213A">
      <w:pPr>
        <w:spacing w:after="271"/>
        <w:ind w:left="77"/>
        <w:jc w:val="center"/>
        <w:rPr>
          <w:sz w:val="24"/>
          <w:szCs w:val="24"/>
        </w:rPr>
      </w:pPr>
      <w:r w:rsidRPr="00A8213A">
        <w:rPr>
          <w:rFonts w:ascii="Times New Roman" w:eastAsia="Times New Roman" w:hAnsi="Times New Roman" w:cs="Times New Roman"/>
          <w:sz w:val="24"/>
          <w:szCs w:val="24"/>
        </w:rPr>
        <w:t>ORDINANCE NO. 346</w:t>
      </w:r>
    </w:p>
    <w:p w14:paraId="14161FBB" w14:textId="27AEE91E" w:rsidR="005F5475" w:rsidRPr="00A8213A" w:rsidRDefault="00A8213A">
      <w:pPr>
        <w:spacing w:after="4" w:line="266" w:lineRule="auto"/>
        <w:ind w:left="14"/>
        <w:rPr>
          <w:sz w:val="24"/>
          <w:szCs w:val="24"/>
        </w:rPr>
      </w:pPr>
      <w:r w:rsidRPr="00A8213A">
        <w:rPr>
          <w:rFonts w:ascii="Times New Roman" w:eastAsia="Times New Roman" w:hAnsi="Times New Roman" w:cs="Times New Roman"/>
          <w:sz w:val="24"/>
          <w:szCs w:val="24"/>
        </w:rPr>
        <w:t>An ordinance regulating public offenses with the corporate limits of the City of Gridley Kansas, incorporating by reference the Uniform Public Offense Code</w:t>
      </w:r>
      <w:r w:rsidR="00634C9C" w:rsidRPr="00A82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13A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A8213A">
        <w:rPr>
          <w:noProof/>
          <w:sz w:val="24"/>
          <w:szCs w:val="24"/>
        </w:rPr>
        <w:drawing>
          <wp:inline distT="0" distB="0" distL="0" distR="0" wp14:anchorId="1408F7C3" wp14:editId="3715BF25">
            <wp:extent cx="6096" cy="6100"/>
            <wp:effectExtent l="0" t="0" r="0" b="0"/>
            <wp:docPr id="859" name="Picture 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Picture 8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213A">
        <w:rPr>
          <w:rFonts w:ascii="Times New Roman" w:eastAsia="Times New Roman" w:hAnsi="Times New Roman" w:cs="Times New Roman"/>
          <w:sz w:val="24"/>
          <w:szCs w:val="24"/>
        </w:rPr>
        <w:t>Kansas Cities, 37</w:t>
      </w:r>
      <w:r w:rsidRPr="00A821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th </w:t>
      </w:r>
      <w:r w:rsidRPr="00A8213A">
        <w:rPr>
          <w:rFonts w:ascii="Times New Roman" w:eastAsia="Times New Roman" w:hAnsi="Times New Roman" w:cs="Times New Roman"/>
          <w:sz w:val="24"/>
          <w:szCs w:val="24"/>
        </w:rPr>
        <w:t>edition.</w:t>
      </w:r>
    </w:p>
    <w:p w14:paraId="2FCBFBD0" w14:textId="77777777" w:rsidR="005F5475" w:rsidRPr="00A8213A" w:rsidRDefault="00A8213A">
      <w:pPr>
        <w:spacing w:after="0"/>
        <w:ind w:left="29"/>
        <w:rPr>
          <w:sz w:val="24"/>
          <w:szCs w:val="24"/>
        </w:rPr>
      </w:pPr>
      <w:r w:rsidRPr="00A8213A">
        <w:rPr>
          <w:noProof/>
          <w:sz w:val="24"/>
          <w:szCs w:val="24"/>
        </w:rPr>
        <w:drawing>
          <wp:inline distT="0" distB="0" distL="0" distR="0" wp14:anchorId="5852B6F9" wp14:editId="784241B3">
            <wp:extent cx="6096" cy="6100"/>
            <wp:effectExtent l="0" t="0" r="0" b="0"/>
            <wp:docPr id="860" name="Picture 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Picture 8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1ADA" w14:textId="77777777" w:rsidR="005F5475" w:rsidRPr="00A8213A" w:rsidRDefault="00A8213A">
      <w:pPr>
        <w:spacing w:after="367" w:line="266" w:lineRule="auto"/>
        <w:ind w:left="14"/>
        <w:rPr>
          <w:sz w:val="24"/>
          <w:szCs w:val="24"/>
        </w:rPr>
      </w:pPr>
      <w:r w:rsidRPr="00A8213A">
        <w:rPr>
          <w:rFonts w:ascii="Times New Roman" w:eastAsia="Times New Roman" w:hAnsi="Times New Roman" w:cs="Times New Roman"/>
          <w:sz w:val="24"/>
          <w:szCs w:val="24"/>
        </w:rPr>
        <w:t>Be it ordained by the governing body of the city of GRIDLEY, KANS</w:t>
      </w:r>
      <w:r w:rsidRPr="00A8213A">
        <w:rPr>
          <w:rFonts w:ascii="Times New Roman" w:eastAsia="Times New Roman" w:hAnsi="Times New Roman" w:cs="Times New Roman"/>
          <w:sz w:val="24"/>
          <w:szCs w:val="24"/>
        </w:rPr>
        <w:t>AS:</w:t>
      </w:r>
    </w:p>
    <w:p w14:paraId="637AF130" w14:textId="3FB1EBC6" w:rsidR="005F5475" w:rsidRPr="00A8213A" w:rsidRDefault="00A8213A">
      <w:pPr>
        <w:spacing w:after="244" w:line="266" w:lineRule="auto"/>
        <w:ind w:left="724" w:hanging="710"/>
        <w:rPr>
          <w:sz w:val="24"/>
          <w:szCs w:val="24"/>
        </w:rPr>
      </w:pPr>
      <w:r w:rsidRPr="00A8213A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 w:rsidR="00634C9C" w:rsidRPr="00A8213A">
        <w:rPr>
          <w:rFonts w:ascii="Times New Roman" w:eastAsia="Times New Roman" w:hAnsi="Times New Roman" w:cs="Times New Roman"/>
          <w:sz w:val="24"/>
          <w:szCs w:val="24"/>
        </w:rPr>
        <w:t>l.</w:t>
      </w:r>
      <w:r w:rsidRPr="00A8213A">
        <w:rPr>
          <w:rFonts w:ascii="Times New Roman" w:eastAsia="Times New Roman" w:hAnsi="Times New Roman" w:cs="Times New Roman"/>
          <w:sz w:val="24"/>
          <w:szCs w:val="24"/>
        </w:rPr>
        <w:t xml:space="preserve"> Section 11-101 of the Code of the City of Gridley is hereby amended to read as follows:</w:t>
      </w:r>
    </w:p>
    <w:p w14:paraId="7E83B006" w14:textId="77777777" w:rsidR="005F5475" w:rsidRPr="00A8213A" w:rsidRDefault="00A8213A">
      <w:pPr>
        <w:spacing w:after="361" w:line="306" w:lineRule="auto"/>
        <w:ind w:left="38" w:right="38" w:firstLine="19"/>
        <w:jc w:val="both"/>
        <w:rPr>
          <w:sz w:val="24"/>
          <w:szCs w:val="24"/>
        </w:rPr>
      </w:pPr>
      <w:r w:rsidRPr="00A8213A">
        <w:rPr>
          <w:noProof/>
          <w:sz w:val="24"/>
          <w:szCs w:val="24"/>
        </w:rPr>
        <w:drawing>
          <wp:inline distT="0" distB="0" distL="0" distR="0" wp14:anchorId="20DF68AA" wp14:editId="35BF0651">
            <wp:extent cx="67056" cy="158592"/>
            <wp:effectExtent l="0" t="0" r="0" b="0"/>
            <wp:docPr id="861" name="Picture 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Picture 8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5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213A">
        <w:rPr>
          <w:rFonts w:ascii="Times New Roman" w:eastAsia="Times New Roman" w:hAnsi="Times New Roman" w:cs="Times New Roman"/>
          <w:sz w:val="24"/>
          <w:szCs w:val="24"/>
        </w:rPr>
        <w:t xml:space="preserve"> 11-101 INCORPORATING "UNIFORM PUBLIC OFFENSE CODE" There is hereby incorporated by reference for the purpose of regulating public offenses within the </w:t>
      </w:r>
      <w:r w:rsidRPr="00A8213A">
        <w:rPr>
          <w:rFonts w:ascii="Times New Roman" w:eastAsia="Times New Roman" w:hAnsi="Times New Roman" w:cs="Times New Roman"/>
          <w:sz w:val="24"/>
          <w:szCs w:val="24"/>
        </w:rPr>
        <w:t>Corporate Limits of the City of Gridley, Kansas, the Uniform Public Offense Code, 38th Edition, prepared and published in book form by the League of Kansas Municipalities, Topeka, Kansas.</w:t>
      </w:r>
    </w:p>
    <w:p w14:paraId="1D04E479" w14:textId="1C6BE985" w:rsidR="005F5475" w:rsidRPr="00A8213A" w:rsidRDefault="00A8213A">
      <w:pPr>
        <w:spacing w:after="172" w:line="266" w:lineRule="auto"/>
        <w:ind w:left="14"/>
        <w:rPr>
          <w:sz w:val="24"/>
          <w:szCs w:val="24"/>
        </w:rPr>
      </w:pPr>
      <w:r w:rsidRPr="00A8213A">
        <w:rPr>
          <w:rFonts w:ascii="Times New Roman" w:eastAsia="Times New Roman" w:hAnsi="Times New Roman" w:cs="Times New Roman"/>
          <w:sz w:val="24"/>
          <w:szCs w:val="24"/>
        </w:rPr>
        <w:t>Passed by the council the 3-rd.</w:t>
      </w:r>
      <w:r w:rsidRPr="00A821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A8213A">
        <w:rPr>
          <w:rFonts w:ascii="Times New Roman" w:eastAsia="Times New Roman" w:hAnsi="Times New Roman" w:cs="Times New Roman"/>
          <w:sz w:val="24"/>
          <w:szCs w:val="24"/>
        </w:rPr>
        <w:t xml:space="preserve">day of August. 2022. APPROVED by the </w:t>
      </w:r>
      <w:r w:rsidRPr="00A8213A">
        <w:rPr>
          <w:rFonts w:ascii="Times New Roman" w:eastAsia="Times New Roman" w:hAnsi="Times New Roman" w:cs="Times New Roman"/>
          <w:sz w:val="24"/>
          <w:szCs w:val="24"/>
        </w:rPr>
        <w:t>Mayor.</w:t>
      </w:r>
    </w:p>
    <w:p w14:paraId="629DFDD9" w14:textId="72EA4404" w:rsidR="005F5475" w:rsidRPr="00A8213A" w:rsidRDefault="00A8213A" w:rsidP="00634C9C">
      <w:pPr>
        <w:spacing w:after="629"/>
        <w:ind w:left="-221"/>
        <w:rPr>
          <w:noProof/>
          <w:sz w:val="24"/>
          <w:szCs w:val="24"/>
        </w:rPr>
      </w:pPr>
      <w:r w:rsidRPr="00A8213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72EA5413" wp14:editId="3A4890F1">
            <wp:simplePos x="0" y="0"/>
            <wp:positionH relativeFrom="column">
              <wp:posOffset>777240</wp:posOffset>
            </wp:positionH>
            <wp:positionV relativeFrom="paragraph">
              <wp:posOffset>1447800</wp:posOffset>
            </wp:positionV>
            <wp:extent cx="2383155" cy="388620"/>
            <wp:effectExtent l="0" t="0" r="0" b="0"/>
            <wp:wrapSquare wrapText="bothSides"/>
            <wp:docPr id="2127" name="Picture 2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" name="Picture 2127"/>
                    <pic:cNvPicPr/>
                  </pic:nvPicPr>
                  <pic:blipFill rotWithShape="1">
                    <a:blip r:embed="rId7"/>
                    <a:srcRect b="29976"/>
                    <a:stretch/>
                  </pic:blipFill>
                  <pic:spPr bwMode="auto">
                    <a:xfrm>
                      <a:off x="0" y="0"/>
                      <a:ext cx="2383155" cy="38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34C9C" w:rsidRPr="00A8213A">
        <w:rPr>
          <w:noProof/>
          <w:sz w:val="24"/>
          <w:szCs w:val="24"/>
        </w:rPr>
        <w:drawing>
          <wp:inline distT="0" distB="0" distL="0" distR="0" wp14:anchorId="5ACEB173" wp14:editId="0424E651">
            <wp:extent cx="5962015" cy="1274912"/>
            <wp:effectExtent l="0" t="0" r="635" b="1905"/>
            <wp:docPr id="2125" name="Picture 2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" name="Picture 21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2015" cy="127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213A">
        <w:rPr>
          <w:rFonts w:ascii="Times New Roman" w:eastAsia="Times New Roman" w:hAnsi="Times New Roman" w:cs="Times New Roman"/>
          <w:sz w:val="24"/>
          <w:szCs w:val="24"/>
        </w:rPr>
        <w:t>ATTE</w:t>
      </w:r>
      <w:r w:rsidR="00634C9C" w:rsidRPr="00A8213A">
        <w:rPr>
          <w:rFonts w:ascii="Times New Roman" w:eastAsia="Times New Roman" w:hAnsi="Times New Roman" w:cs="Times New Roman"/>
          <w:sz w:val="24"/>
          <w:szCs w:val="24"/>
        </w:rPr>
        <w:t>ST:</w:t>
      </w:r>
    </w:p>
    <w:p w14:paraId="52333C47" w14:textId="2630CCB7" w:rsidR="00634C9C" w:rsidRDefault="00634C9C" w:rsidP="00634C9C">
      <w:pPr>
        <w:spacing w:after="629"/>
        <w:ind w:left="-221"/>
        <w:sectPr w:rsidR="00634C9C">
          <w:pgSz w:w="12240" w:h="15840"/>
          <w:pgMar w:top="2048" w:right="1411" w:bottom="3213" w:left="1440" w:header="720" w:footer="720" w:gutter="0"/>
          <w:cols w:space="720"/>
        </w:sectPr>
      </w:pPr>
      <w:r w:rsidRPr="00A8213A">
        <w:rPr>
          <w:rFonts w:ascii="Times New Roman" w:eastAsia="Times New Roman" w:hAnsi="Times New Roman" w:cs="Times New Roman"/>
          <w:sz w:val="24"/>
          <w:szCs w:val="24"/>
        </w:rPr>
        <w:tab/>
      </w:r>
      <w:r w:rsidRPr="00A8213A">
        <w:rPr>
          <w:rFonts w:ascii="Times New Roman" w:eastAsia="Times New Roman" w:hAnsi="Times New Roman" w:cs="Times New Roman"/>
          <w:sz w:val="24"/>
          <w:szCs w:val="24"/>
        </w:rPr>
        <w:tab/>
      </w:r>
      <w:r w:rsidRPr="00A8213A">
        <w:rPr>
          <w:rFonts w:ascii="Times New Roman" w:eastAsia="Times New Roman" w:hAnsi="Times New Roman" w:cs="Times New Roman"/>
          <w:sz w:val="24"/>
          <w:szCs w:val="24"/>
        </w:rPr>
        <w:tab/>
        <w:t xml:space="preserve">Teresa Budd, </w:t>
      </w:r>
      <w:r w:rsidR="00A8213A" w:rsidRPr="00A8213A">
        <w:rPr>
          <w:rFonts w:ascii="Times New Roman" w:eastAsia="Times New Roman" w:hAnsi="Times New Roman" w:cs="Times New Roman"/>
          <w:sz w:val="24"/>
          <w:szCs w:val="24"/>
        </w:rPr>
        <w:t>City Clerk</w:t>
      </w:r>
    </w:p>
    <w:p w14:paraId="129C5F84" w14:textId="07D226AD" w:rsidR="005F5475" w:rsidRPr="00634C9C" w:rsidRDefault="00A8213A">
      <w:pPr>
        <w:spacing w:after="4" w:line="266" w:lineRule="auto"/>
        <w:ind w:left="14"/>
      </w:pPr>
      <w:r w:rsidRPr="00634C9C">
        <w:rPr>
          <w:rFonts w:ascii="Times New Roman" w:eastAsia="Times New Roman" w:hAnsi="Times New Roman" w:cs="Times New Roman"/>
        </w:rPr>
        <w:t>APPROVED AS TO FORM: /s/ Rustin J. Kimmell, City Attorney</w:t>
      </w:r>
    </w:p>
    <w:sectPr w:rsidR="005F5475" w:rsidRPr="00634C9C">
      <w:type w:val="continuous"/>
      <w:pgSz w:w="12240" w:h="15840"/>
      <w:pgMar w:top="2048" w:right="3389" w:bottom="32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75"/>
    <w:rsid w:val="005F5475"/>
    <w:rsid w:val="00634C9C"/>
    <w:rsid w:val="00A8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2E86"/>
  <w15:docId w15:val="{D06FF735-BD8F-496F-806D-CC1F8455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Teresa Budd</dc:creator>
  <cp:keywords/>
  <cp:lastModifiedBy>Teresa Budd</cp:lastModifiedBy>
  <cp:revision>2</cp:revision>
  <dcterms:created xsi:type="dcterms:W3CDTF">2022-08-04T15:53:00Z</dcterms:created>
  <dcterms:modified xsi:type="dcterms:W3CDTF">2022-08-04T15:53:00Z</dcterms:modified>
</cp:coreProperties>
</file>