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F8F2" w14:textId="77777777" w:rsidR="005F5475" w:rsidRPr="00A8213A" w:rsidRDefault="00A8213A">
      <w:pPr>
        <w:spacing w:after="271"/>
        <w:ind w:left="77"/>
        <w:jc w:val="center"/>
        <w:rPr>
          <w:sz w:val="24"/>
          <w:szCs w:val="24"/>
        </w:r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>ORDINANCE NO. 346</w:t>
      </w:r>
    </w:p>
    <w:p w14:paraId="14161FBB" w14:textId="27AEE91E" w:rsidR="005F5475" w:rsidRPr="00A8213A" w:rsidRDefault="00A8213A">
      <w:pPr>
        <w:spacing w:after="4" w:line="266" w:lineRule="auto"/>
        <w:ind w:left="14"/>
        <w:rPr>
          <w:sz w:val="24"/>
          <w:szCs w:val="24"/>
        </w:r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>An ordinance regulating public offenses with the corporate limits of the City of Gridley Kansas, incorporating by reference the Uniform Public Offense Code</w:t>
      </w:r>
      <w:r w:rsidR="00634C9C" w:rsidRPr="00A8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8213A">
        <w:rPr>
          <w:noProof/>
          <w:sz w:val="24"/>
          <w:szCs w:val="24"/>
        </w:rPr>
        <w:drawing>
          <wp:inline distT="0" distB="0" distL="0" distR="0" wp14:anchorId="1408F7C3" wp14:editId="3715BF25">
            <wp:extent cx="6096" cy="6100"/>
            <wp:effectExtent l="0" t="0" r="0" b="0"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Kansas Cities, 37</w:t>
      </w:r>
      <w:r w:rsidRPr="00A821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edition.</w:t>
      </w:r>
    </w:p>
    <w:p w14:paraId="2FCBFBD0" w14:textId="77777777" w:rsidR="005F5475" w:rsidRPr="00A8213A" w:rsidRDefault="00A8213A">
      <w:pPr>
        <w:spacing w:after="0"/>
        <w:ind w:left="29"/>
        <w:rPr>
          <w:sz w:val="24"/>
          <w:szCs w:val="24"/>
        </w:rPr>
      </w:pPr>
      <w:r w:rsidRPr="00A8213A">
        <w:rPr>
          <w:noProof/>
          <w:sz w:val="24"/>
          <w:szCs w:val="24"/>
        </w:rPr>
        <w:drawing>
          <wp:inline distT="0" distB="0" distL="0" distR="0" wp14:anchorId="5852B6F9" wp14:editId="784241B3">
            <wp:extent cx="6096" cy="6100"/>
            <wp:effectExtent l="0" t="0" r="0" b="0"/>
            <wp:docPr id="860" name="Picture 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Picture 8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1ADA" w14:textId="77777777" w:rsidR="005F5475" w:rsidRPr="00A8213A" w:rsidRDefault="00A8213A">
      <w:pPr>
        <w:spacing w:after="367" w:line="266" w:lineRule="auto"/>
        <w:ind w:left="14"/>
        <w:rPr>
          <w:sz w:val="24"/>
          <w:szCs w:val="24"/>
        </w:r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>Be it ordained by the governing body of the city of GRIDLEY, KANS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AS:</w:t>
      </w:r>
    </w:p>
    <w:p w14:paraId="637AF130" w14:textId="3FB1EBC6" w:rsidR="005F5475" w:rsidRPr="00A8213A" w:rsidRDefault="00A8213A">
      <w:pPr>
        <w:spacing w:after="244" w:line="266" w:lineRule="auto"/>
        <w:ind w:left="724" w:hanging="710"/>
        <w:rPr>
          <w:sz w:val="24"/>
          <w:szCs w:val="24"/>
        </w:r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634C9C" w:rsidRPr="00A8213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 xml:space="preserve"> Section 11-101 of the Code of the City of Gridley is hereby amended to read as follows:</w:t>
      </w:r>
    </w:p>
    <w:p w14:paraId="7E83B006" w14:textId="77777777" w:rsidR="005F5475" w:rsidRPr="00A8213A" w:rsidRDefault="00A8213A">
      <w:pPr>
        <w:spacing w:after="361" w:line="306" w:lineRule="auto"/>
        <w:ind w:left="38" w:right="38" w:firstLine="19"/>
        <w:jc w:val="both"/>
        <w:rPr>
          <w:sz w:val="24"/>
          <w:szCs w:val="24"/>
        </w:rPr>
      </w:pPr>
      <w:r w:rsidRPr="00A8213A">
        <w:rPr>
          <w:noProof/>
          <w:sz w:val="24"/>
          <w:szCs w:val="24"/>
        </w:rPr>
        <w:drawing>
          <wp:inline distT="0" distB="0" distL="0" distR="0" wp14:anchorId="20DF68AA" wp14:editId="35BF0651">
            <wp:extent cx="67056" cy="158592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5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13A">
        <w:rPr>
          <w:rFonts w:ascii="Times New Roman" w:eastAsia="Times New Roman" w:hAnsi="Times New Roman" w:cs="Times New Roman"/>
          <w:sz w:val="24"/>
          <w:szCs w:val="24"/>
        </w:rPr>
        <w:t xml:space="preserve"> 11-101 INCORPORATING "UNIFORM PUBLIC OFFENSE CODE" There is hereby incorporated by reference for the purpose of regulating public offenses within the 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Corporate Limits of the City of Gridley, Kansas, the Uniform Public Offense Code, 38th Edition, prepared and published in book form by the League of Kansas Municipalities, Topeka, Kansas.</w:t>
      </w:r>
    </w:p>
    <w:p w14:paraId="1D04E479" w14:textId="1C6BE985" w:rsidR="005F5475" w:rsidRPr="00A8213A" w:rsidRDefault="00A8213A">
      <w:pPr>
        <w:spacing w:after="172" w:line="266" w:lineRule="auto"/>
        <w:ind w:left="14"/>
        <w:rPr>
          <w:sz w:val="24"/>
          <w:szCs w:val="24"/>
        </w:r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>Passed by the council the 3-rd.</w:t>
      </w:r>
      <w:r w:rsidRPr="00A821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 xml:space="preserve">day of August. 2022. APPROVED by the </w:t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Mayor.</w:t>
      </w:r>
    </w:p>
    <w:p w14:paraId="629DFDD9" w14:textId="72EA4404" w:rsidR="005F5475" w:rsidRPr="00A8213A" w:rsidRDefault="00A8213A" w:rsidP="00634C9C">
      <w:pPr>
        <w:spacing w:after="629"/>
        <w:ind w:left="-221"/>
        <w:rPr>
          <w:noProof/>
          <w:sz w:val="24"/>
          <w:szCs w:val="24"/>
        </w:rPr>
      </w:pPr>
      <w:r w:rsidRPr="00A821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2EA5413" wp14:editId="3A4890F1">
            <wp:simplePos x="0" y="0"/>
            <wp:positionH relativeFrom="column">
              <wp:posOffset>777240</wp:posOffset>
            </wp:positionH>
            <wp:positionV relativeFrom="paragraph">
              <wp:posOffset>1447800</wp:posOffset>
            </wp:positionV>
            <wp:extent cx="2383155" cy="388620"/>
            <wp:effectExtent l="0" t="0" r="0" b="0"/>
            <wp:wrapSquare wrapText="bothSides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 rotWithShape="1">
                    <a:blip r:embed="rId7"/>
                    <a:srcRect b="29976"/>
                    <a:stretch/>
                  </pic:blipFill>
                  <pic:spPr bwMode="auto">
                    <a:xfrm>
                      <a:off x="0" y="0"/>
                      <a:ext cx="238315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C9C" w:rsidRPr="00A8213A">
        <w:rPr>
          <w:noProof/>
          <w:sz w:val="24"/>
          <w:szCs w:val="24"/>
        </w:rPr>
        <w:drawing>
          <wp:inline distT="0" distB="0" distL="0" distR="0" wp14:anchorId="5ACEB173" wp14:editId="0424E651">
            <wp:extent cx="5962015" cy="1274912"/>
            <wp:effectExtent l="0" t="0" r="635" b="1905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127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13A">
        <w:rPr>
          <w:rFonts w:ascii="Times New Roman" w:eastAsia="Times New Roman" w:hAnsi="Times New Roman" w:cs="Times New Roman"/>
          <w:sz w:val="24"/>
          <w:szCs w:val="24"/>
        </w:rPr>
        <w:t>ATTE</w:t>
      </w:r>
      <w:r w:rsidR="00634C9C" w:rsidRPr="00A8213A">
        <w:rPr>
          <w:rFonts w:ascii="Times New Roman" w:eastAsia="Times New Roman" w:hAnsi="Times New Roman" w:cs="Times New Roman"/>
          <w:sz w:val="24"/>
          <w:szCs w:val="24"/>
        </w:rPr>
        <w:t>ST:</w:t>
      </w:r>
    </w:p>
    <w:p w14:paraId="52333C47" w14:textId="2630CCB7" w:rsidR="00634C9C" w:rsidRDefault="00634C9C" w:rsidP="00634C9C">
      <w:pPr>
        <w:spacing w:after="629"/>
        <w:ind w:left="-221"/>
        <w:sectPr w:rsidR="00634C9C">
          <w:pgSz w:w="12240" w:h="15840"/>
          <w:pgMar w:top="2048" w:right="1411" w:bottom="3213" w:left="1440" w:header="720" w:footer="720" w:gutter="0"/>
          <w:cols w:space="720"/>
        </w:sectPr>
      </w:pPr>
      <w:r w:rsidRPr="00A8213A">
        <w:rPr>
          <w:rFonts w:ascii="Times New Roman" w:eastAsia="Times New Roman" w:hAnsi="Times New Roman" w:cs="Times New Roman"/>
          <w:sz w:val="24"/>
          <w:szCs w:val="24"/>
        </w:rPr>
        <w:tab/>
      </w:r>
      <w:r w:rsidRPr="00A8213A">
        <w:rPr>
          <w:rFonts w:ascii="Times New Roman" w:eastAsia="Times New Roman" w:hAnsi="Times New Roman" w:cs="Times New Roman"/>
          <w:sz w:val="24"/>
          <w:szCs w:val="24"/>
        </w:rPr>
        <w:tab/>
      </w:r>
      <w:r w:rsidRPr="00A8213A">
        <w:rPr>
          <w:rFonts w:ascii="Times New Roman" w:eastAsia="Times New Roman" w:hAnsi="Times New Roman" w:cs="Times New Roman"/>
          <w:sz w:val="24"/>
          <w:szCs w:val="24"/>
        </w:rPr>
        <w:tab/>
        <w:t xml:space="preserve">Teresa Budd, </w:t>
      </w:r>
      <w:r w:rsidR="00A8213A" w:rsidRPr="00A8213A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129C5F84" w14:textId="07D226AD" w:rsidR="005F5475" w:rsidRPr="00634C9C" w:rsidRDefault="00A8213A">
      <w:pPr>
        <w:spacing w:after="4" w:line="266" w:lineRule="auto"/>
        <w:ind w:left="14"/>
      </w:pPr>
      <w:r w:rsidRPr="00634C9C">
        <w:rPr>
          <w:rFonts w:ascii="Times New Roman" w:eastAsia="Times New Roman" w:hAnsi="Times New Roman" w:cs="Times New Roman"/>
        </w:rPr>
        <w:t>APPROVED AS TO FORM: /s/ Rustin J. Kimmell, City Attorney</w:t>
      </w:r>
    </w:p>
    <w:sectPr w:rsidR="005F5475" w:rsidRPr="00634C9C">
      <w:type w:val="continuous"/>
      <w:pgSz w:w="12240" w:h="15840"/>
      <w:pgMar w:top="2048" w:right="3389" w:bottom="32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75"/>
    <w:rsid w:val="005F5475"/>
    <w:rsid w:val="00634C9C"/>
    <w:rsid w:val="00A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2E86"/>
  <w15:docId w15:val="{D06FF735-BD8F-496F-806D-CC1F845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Teresa Budd</dc:creator>
  <cp:keywords/>
  <cp:lastModifiedBy>Teresa Budd</cp:lastModifiedBy>
  <cp:revision>2</cp:revision>
  <dcterms:created xsi:type="dcterms:W3CDTF">2022-08-04T15:53:00Z</dcterms:created>
  <dcterms:modified xsi:type="dcterms:W3CDTF">2022-08-04T15:53:00Z</dcterms:modified>
</cp:coreProperties>
</file>